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E88" w:rsidRDefault="00456694" w:rsidP="00F42E8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5669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РЕЗОЛЮЦИЯ</w:t>
      </w:r>
    </w:p>
    <w:p w:rsidR="00456694" w:rsidRPr="00456694" w:rsidRDefault="00456694" w:rsidP="00F42E8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5669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III Всероссийского съезда дефектологов</w:t>
      </w:r>
    </w:p>
    <w:p w:rsidR="00456694" w:rsidRPr="00456694" w:rsidRDefault="00456694" w:rsidP="004566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III Всероссийский съезд дефектологов (далее – Съезд) прошел в городе Москве с 14 по 15 ноября 2019 г. Инициатором и Организатором проведения Съезда выступило Министерство просвещения Российской Федерации, оператором Съезда – ФГБНУ «Институт коррекционной педагогики Российской академии образования».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Съезде приняли участие 866 делегатов – представителей 78 субъектов Российской Федерации и 78 образовательных организаций высшего образования Российской Федерации.</w:t>
      </w:r>
      <w:bookmarkStart w:id="0" w:name="_GoBack"/>
      <w:bookmarkEnd w:id="0"/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проведения Съезда - выделение тенденций и обозначение перспектив развития российской дефектологической науки и практики.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Съезда были проведены:</w:t>
      </w:r>
    </w:p>
    <w:p w:rsidR="00456694" w:rsidRPr="00456694" w:rsidRDefault="00456694" w:rsidP="00F42E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брифинг-площадки на актуальные темы «Дефектология как наука: достижения, перспективы и пути развития», «Дополнительное профессиональное образование педагога-дефектолога: как обеспечить качество?», «Стратегия развития образования обучающихся с ограниченными возможностями здоровья и с инвалидностью до 2030 года и перспективы ее реализации», «Система сопровождения лиц с ограниченными возможностями здоровья и с инвалидностью, проживающих в ДДИ и ПНИ», «Специальное (дефектологическое) образование: вчера, сегодня, завтра», «Престиж и востребованность профессии «учитель-дефектолог»;</w:t>
      </w:r>
    </w:p>
    <w:p w:rsidR="00456694" w:rsidRPr="00456694" w:rsidRDefault="00456694" w:rsidP="00F42E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пленарное заседание;</w:t>
      </w:r>
    </w:p>
    <w:p w:rsidR="00456694" w:rsidRPr="00456694" w:rsidRDefault="00456694" w:rsidP="00F42E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награждение почетными знаками «За личный вклад в развитие дефектологии», «За верность профессии».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работы Съезда были актуализированы вопросы создания условий для развития дефектологической науки и практики в Российской Федерации, в числе которых:</w:t>
      </w:r>
    </w:p>
    <w:p w:rsidR="00456694" w:rsidRPr="00456694" w:rsidRDefault="00456694" w:rsidP="00F42E8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профессиональной подготовки учителей-дефектологов и учителей-логопедов в системе высшего и дополнительного профессионального образования;</w:t>
      </w:r>
    </w:p>
    <w:p w:rsidR="00456694" w:rsidRPr="00456694" w:rsidRDefault="00456694" w:rsidP="00F42E8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востребованность и престиж профессий учитель-логопед и учитель-дефектолог, оценки готовности к профессиональной деятельности в современных условиях, в том числе с учетом демографических и социально-экономических изменений;</w:t>
      </w:r>
    </w:p>
    <w:p w:rsidR="00456694" w:rsidRPr="00456694" w:rsidRDefault="00456694" w:rsidP="00F42E8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отечественной дефектологии, доступность и трансляция результатов фундаментальных и прикладных исследований в практику образования и психолого-педагогической реабилитации детей с ограниченными возможностями здоровья и с инвалидностью, сопровождения их семей;</w:t>
      </w:r>
    </w:p>
    <w:p w:rsidR="00456694" w:rsidRPr="00456694" w:rsidRDefault="00456694" w:rsidP="00F42E8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поэтапность</w:t>
      </w:r>
      <w:proofErr w:type="spellEnd"/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внедрения Стратегии развития образования обучающихся </w:t>
      </w: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ограниченными возможностями здоровья и с инвалидностью, освещение основных векторов и точек роста российской системы образования детей и взрослых </w:t>
      </w: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ограниченными возможностями здоровья и с инвалидностью, условий и механизмов развития наиболее перспективных направлений;</w:t>
      </w:r>
    </w:p>
    <w:p w:rsidR="00456694" w:rsidRPr="00456694" w:rsidRDefault="00456694" w:rsidP="00F42E8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инициатив создания эффективных моделей специального и инклюзивного образования, психолого-педагогической реабилитации.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Делегаты Съезда </w:t>
      </w:r>
      <w:r w:rsidRPr="004566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ОТМЕЧАЮТ: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положительные изменения в практике специального и инклюзивного образования, обусловленные развитием государственной политики в сфере защиты прав обучающихся с ограниченными возможностями здоровья,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важность разработки и принятия Стратегии развития образования обучающихся с ограниченными возможностями здоровья и с инвалидностью до 2030 года как основного документа, определяющего приоритетные направления и ключевые точки роста системы непрерывного доступного качественного образования лиц указанной категории,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повышение роли дефектологической науки в проектировании и стандартизации современных диагностических, коррекционно-развивающих инструментов, обоснованных подходов к сопровождению всех участников образовательных отношений,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доработки и принятия профессионального стандарта «Педагог-дефектолог» и модернизации на его основе программ подготовки и переподготовки профильных специалистов по направлению «Специальное (дефектологическое) образование»,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необходимость принятия комплексных мер по преодолению дефицита высококвалифицированных кадров в системе образования и психолого-педагогической </w:t>
      </w:r>
      <w:proofErr w:type="spellStart"/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абилитации</w:t>
      </w:r>
      <w:proofErr w:type="spellEnd"/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ограниченными возможностями.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Делегаты Съезда </w:t>
      </w:r>
      <w:r w:rsidRPr="004566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СЧИТАЮТ ЦЕЛЕСООБРАЗНЫМ РЕКОМЕНДОВАТЬ: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Министерству просвещения Российской Федерации:</w:t>
      </w:r>
    </w:p>
    <w:p w:rsidR="00456694" w:rsidRPr="00456694" w:rsidRDefault="00456694" w:rsidP="00F42E8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и утвердить комплексный план реализации Стратегии развития образования обучающихся с ограниченными возможностями здоровья и с инвалидностью до 2030 года.</w:t>
      </w:r>
    </w:p>
    <w:p w:rsidR="00456694" w:rsidRPr="00456694" w:rsidRDefault="00456694" w:rsidP="00F42E8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заинтересованными органами и организациями доработать профессиональный стандарт «Педагог-дефектолог». Разработать план его поэтапного внедрения на территории Российской Федерации.</w:t>
      </w:r>
    </w:p>
    <w:p w:rsidR="00456694" w:rsidRPr="00456694" w:rsidRDefault="00456694" w:rsidP="00F42E8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Министерством науки и высшего образования РФ провести мониторинг распределения контрольных цифр приема в образовательных организациях высшего образования по образовательным программам в рамках направления подготовки «Специальное (дефектологическое) образование» за последние три года.</w:t>
      </w:r>
    </w:p>
    <w:p w:rsidR="00456694" w:rsidRPr="00456694" w:rsidRDefault="00456694" w:rsidP="00F42E8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нормативно-правовые основания взаимодействия образовательных и иных организаций, в том числе психоневрологических интернатов, при реализации специальных индивидуальных программ развития обучающихся с ограниченными возможностями здоровья и с инвалидностью.</w:t>
      </w:r>
    </w:p>
    <w:p w:rsidR="00456694" w:rsidRPr="00456694" w:rsidRDefault="00456694" w:rsidP="00F42E8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Федеральным агентством по делам молодежи разработать методические рекомендации по развитию добровольчества и организации волонтерской деятельности в сфере сопровождения обучающихся с ограниченными возможностями здоровья и с инвалидностью.</w:t>
      </w:r>
    </w:p>
    <w:p w:rsidR="00456694" w:rsidRPr="00456694" w:rsidRDefault="00456694" w:rsidP="00F42E8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мониторинг результатов освоения обучающимися с ограниченными возможностями здоровья адаптированных основных общеобразовательных программ; доработку требований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образования обучающихся с умственной отсталостью (интеллектуальными нарушениями) по результатам мониторинга.</w:t>
      </w:r>
    </w:p>
    <w:p w:rsidR="00456694" w:rsidRPr="00456694" w:rsidRDefault="00456694" w:rsidP="00F42E8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олимпиадного движения среди школьников с ограниченными возможностями здоровья, появлению специальных филологических направлений олимпиадного движения, адресованных обучающимся с нарушениями слуха и коммуникации.</w:t>
      </w:r>
    </w:p>
    <w:p w:rsidR="00456694" w:rsidRPr="00456694" w:rsidRDefault="00456694" w:rsidP="00F42E8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Оптимизировать процедуры разработки, апробации и издания специальных учебников и учебных пособий для обучающихся с ограниченными возможностями здоровья.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Министерству науки и высшего образования РФ:</w:t>
      </w:r>
    </w:p>
    <w:p w:rsidR="00456694" w:rsidRPr="00456694" w:rsidRDefault="00456694" w:rsidP="00F42E8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фундаментальных и прикладных научных исследований в сфере дефектологии, в том на междисциплинарной научной основе, созданию и развитию научно-педагогических школ в ведущих образовательных организациях высшего образования страны.</w:t>
      </w:r>
    </w:p>
    <w:p w:rsidR="00456694" w:rsidRPr="00456694" w:rsidRDefault="00456694" w:rsidP="00F42E8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стандартизированные требования к программам профессиональной переподготовки по направлению «Специальное (дефектологическое) образование».</w:t>
      </w:r>
    </w:p>
    <w:p w:rsidR="00456694" w:rsidRPr="00456694" w:rsidRDefault="00456694" w:rsidP="00F42E8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Провести обновление Федеральных государственных образовательных стандартов высшего образования в части подготовки учителей-логопедов и учителей-дефектологов, включая переход на пятилетний срок обучения с введением специализаций для формирования необходимых профессиональных компетенций.</w:t>
      </w:r>
    </w:p>
    <w:p w:rsidR="00456694" w:rsidRPr="00456694" w:rsidRDefault="00456694" w:rsidP="00F42E8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 количество бюджетных мест на направление подготовки «Специальное (дефектологическое) образование» по очно-заочной форме обучения при реализации непрерывного образования в системе педагогический колледж-ВУЗ; возобновить целевой прием и целевое обучение студентов.</w:t>
      </w:r>
    </w:p>
    <w:p w:rsidR="00456694" w:rsidRPr="00456694" w:rsidRDefault="00456694" w:rsidP="00F42E8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открытие современных учебных лабораторий, оснащённых аппаратным оборудованием, дидактическими материалами, на базе педагогических университетов, реализующих программы подготовки по направлению «Специальное (дефектологическое) образование».</w:t>
      </w:r>
    </w:p>
    <w:p w:rsidR="00456694" w:rsidRPr="00456694" w:rsidRDefault="00456694" w:rsidP="00F42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Органам исполнительной власти субъектов Российской Федерации в сфере образования:</w:t>
      </w:r>
    </w:p>
    <w:p w:rsidR="00456694" w:rsidRPr="00456694" w:rsidRDefault="00456694" w:rsidP="00F42E8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и обеспечить реализация региональных комплексных планов реализации государственной Стратегии развития образования обучающихся с ограниченными возможностями здоровья и с инвалидностью до 2030 года.</w:t>
      </w:r>
    </w:p>
    <w:p w:rsidR="00456694" w:rsidRPr="00456694" w:rsidRDefault="00456694" w:rsidP="00F42E8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экономические и социальные меры по привлечению и удержанию в профессии квалифицированных кадров в области дефектологии, по совершенствованию системы оплаты труда специалистов, работающих с обучающимися с ограниченными возможностями здоровья и с инвалидностью.</w:t>
      </w:r>
    </w:p>
    <w:p w:rsidR="00456694" w:rsidRPr="00456694" w:rsidRDefault="00456694" w:rsidP="00F42E8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условия для развития региональных моделей непрерывного образования лиц с ограниченными возможностями здоровья и с инвалидностью с вовлечением в образовательно-реабилитационные процессы всех заинтересованных лиц.</w:t>
      </w:r>
    </w:p>
    <w:p w:rsidR="00456694" w:rsidRPr="00456694" w:rsidRDefault="00456694" w:rsidP="00F42E8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условия для развития системы сопровождения обучающихся с ограниченными возможностями здоровья и с инвалидностью, находящихся в психоневрологических интернатах и детских домах-интернатах; обеспечивать координацию образовательной деятельности и предоставления социальных услуг в целях применения единых требований к реализации специальных индивидуальных программ развития, реализации права на профессиональное обучение вне интерната для большинства воспитанников.</w:t>
      </w:r>
    </w:p>
    <w:p w:rsidR="00456694" w:rsidRPr="00456694" w:rsidRDefault="00456694" w:rsidP="00F42E8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ежегодные региональные конкурсы профессионального мастерства для педагогов-дефектологов образовательных организаций с целью популяризации профессии педагога-дефектолога в рамках Всероссийского конкурса профессионального мастерства «Учитель-дефектолог России». </w:t>
      </w:r>
    </w:p>
    <w:p w:rsidR="00254091" w:rsidRDefault="00F42E88"/>
    <w:sectPr w:rsidR="00254091" w:rsidSect="00B04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E6E45"/>
    <w:multiLevelType w:val="multilevel"/>
    <w:tmpl w:val="64CE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D3381E"/>
    <w:multiLevelType w:val="multilevel"/>
    <w:tmpl w:val="300A7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972AEF"/>
    <w:multiLevelType w:val="multilevel"/>
    <w:tmpl w:val="A264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E43FB5"/>
    <w:multiLevelType w:val="multilevel"/>
    <w:tmpl w:val="7C60F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260EFF"/>
    <w:multiLevelType w:val="multilevel"/>
    <w:tmpl w:val="F31AF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694"/>
    <w:rsid w:val="00456694"/>
    <w:rsid w:val="007321D9"/>
    <w:rsid w:val="00B0443A"/>
    <w:rsid w:val="00E6183D"/>
    <w:rsid w:val="00E75977"/>
    <w:rsid w:val="00F42E88"/>
    <w:rsid w:val="00F6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4862"/>
  <w15:docId w15:val="{AF72B5B4-CF08-4DC6-81C5-A2C733A1B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43A"/>
  </w:style>
  <w:style w:type="paragraph" w:styleId="2">
    <w:name w:val="heading 2"/>
    <w:basedOn w:val="a"/>
    <w:link w:val="20"/>
    <w:uiPriority w:val="9"/>
    <w:qFormat/>
    <w:rsid w:val="004566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66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56694"/>
    <w:rPr>
      <w:b/>
      <w:bCs/>
    </w:rPr>
  </w:style>
  <w:style w:type="paragraph" w:styleId="a4">
    <w:name w:val="Normal (Web)"/>
    <w:basedOn w:val="a"/>
    <w:uiPriority w:val="99"/>
    <w:semiHidden/>
    <w:unhideWhenUsed/>
    <w:rsid w:val="00456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566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1310</Words>
  <Characters>7472</Characters>
  <Application>Microsoft Office Word</Application>
  <DocSecurity>0</DocSecurity>
  <Lines>62</Lines>
  <Paragraphs>17</Paragraphs>
  <ScaleCrop>false</ScaleCrop>
  <Company>CHKOLA</Company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PANOVA</dc:creator>
  <cp:keywords/>
  <dc:description/>
  <cp:lastModifiedBy>User</cp:lastModifiedBy>
  <cp:revision>3</cp:revision>
  <dcterms:created xsi:type="dcterms:W3CDTF">2019-12-27T04:25:00Z</dcterms:created>
  <dcterms:modified xsi:type="dcterms:W3CDTF">2019-12-27T05:18:00Z</dcterms:modified>
</cp:coreProperties>
</file>